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SERIES / PROGRAM TITLE: [CLIENT NAME] (VIDEO PROJECT)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PRODUCTION DATE: [SHOOT DATE(S)]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Permission is hereby granted to Venta Marketing to use the property located at:</w:t>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ind w:left="720" w:firstLine="0"/>
        <w:contextualSpacing w:val="0"/>
        <w:rPr>
          <w:sz w:val="20"/>
          <w:szCs w:val="20"/>
        </w:rPr>
      </w:pPr>
      <w:r w:rsidDel="00000000" w:rsidR="00000000" w:rsidRPr="00000000">
        <w:rPr>
          <w:sz w:val="20"/>
          <w:szCs w:val="20"/>
          <w:rtl w:val="0"/>
        </w:rPr>
        <w:t xml:space="preserve">[ADDRESS(ES)]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ab/>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for the purpose of photographing and video recording scenes for the above program produced by Venta Marketing.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Permission includes the right to bring personnel and equipment onto the property and to remove them after completion of the work.  The permission herein granted shall include the right, but not the obligation, to photograph the actual name connected with the premises and to use such name in the program(s).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The undersigned hereby gives to Venta Marketing, its assigns, agents, licensees, affiliates, clients, principals, and representatives the absolute right and permission to copyright, use, exhibit, display, print, reproduce, televise, broadcast and distribute, for any lawful purpose, in whole or in part, through any means without limitation, any scenes containing the above described premises, all without inspection or further consent or approval by the undersigned of the finished product or of the use to which it may be applied.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Venta Marketing hereby agrees to hold the undersigned harmless of and free from any and all liability and loss which Venta Marketing, and/or its agents, may suffer for any reason, except that directly caused by the negligent acts or deliberate misconduct of the owner of the premises or its agents.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0"/>
          <w:szCs w:val="20"/>
        </w:rPr>
      </w:pPr>
      <w:r w:rsidDel="00000000" w:rsidR="00000000" w:rsidRPr="00000000">
        <w:rPr>
          <w:sz w:val="20"/>
          <w:szCs w:val="20"/>
          <w:rtl w:val="0"/>
        </w:rPr>
        <w:t xml:space="preserve">The undersigned hereby warrants and represents that the undersigned has full right and authority to solely enter into this agreement concerning the above described premises, and that the undersigned hereby indemnifies and holds Venta Marketing, and/or its agents, harmless from and against any and all loss, liability, costs, damages or claims of any nature arising from, growing out of, or concerning the use of the above described premises except those directly caused by the negligent acts or deliberate misconduct of Venta Marketing, or its agents. </w:t>
      </w:r>
    </w:p>
    <w:p w:rsidR="00000000" w:rsidDel="00000000" w:rsidP="00000000" w:rsidRDefault="00000000" w:rsidRPr="00000000">
      <w:pPr>
        <w:pBdr/>
        <w:contextualSpacing w:val="0"/>
        <w:rPr>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520" w:hRule="atLeast"/>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sz w:val="20"/>
                <w:szCs w:val="20"/>
                <w:rtl w:val="0"/>
              </w:rPr>
              <w:t xml:space="preserve">Print Name:</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sz w:val="20"/>
                <w:szCs w:val="20"/>
                <w:rtl w:val="0"/>
              </w:rPr>
              <w:t xml:space="preserve">Address:</w:t>
            </w:r>
          </w:p>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tc>
      </w:tr>
      <w:tr>
        <w:trPr>
          <w:trHeight w:val="540" w:hRule="atLeast"/>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sz w:val="20"/>
                <w:szCs w:val="20"/>
                <w:rtl w:val="0"/>
              </w:rPr>
              <w:t xml:space="preserve">Phone Number:</w:t>
            </w:r>
          </w:p>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sz w:val="20"/>
                <w:szCs w:val="20"/>
                <w:rtl w:val="0"/>
              </w:rPr>
              <w:t xml:space="preserve">City, State, ZIP:</w:t>
            </w:r>
          </w:p>
        </w:tc>
      </w:tr>
      <w:tr>
        <w:trPr>
          <w:trHeight w:val="400" w:hRule="atLeast"/>
        </w:trPr>
        <w:tc>
          <w:tcPr>
            <w:vMerge w:val="restart"/>
            <w:tcBorders>
              <w:top w:color="ffffff" w:space="0" w:sz="8" w:val="single"/>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sz w:val="20"/>
                <w:szCs w:val="20"/>
                <w:rtl w:val="0"/>
              </w:rPr>
              <w:t xml:space="preserve">Signature (</w:t>
            </w:r>
            <w:r w:rsidDel="00000000" w:rsidR="00000000" w:rsidRPr="00000000">
              <w:rPr>
                <w:i w:val="1"/>
                <w:sz w:val="16"/>
                <w:szCs w:val="16"/>
                <w:rtl w:val="0"/>
              </w:rPr>
              <w:t xml:space="preserve">Authorized Property Representative)</w:t>
            </w:r>
            <w:r w:rsidDel="00000000" w:rsidR="00000000" w:rsidRPr="00000000">
              <w:rPr>
                <w:sz w:val="20"/>
                <w:szCs w:val="20"/>
                <w:rtl w:val="0"/>
              </w:rPr>
              <w:t xml:space="preserve">:</w:t>
            </w:r>
          </w:p>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tc>
        <w:tc>
          <w:tcPr>
            <w:vMerge w:val="restart"/>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Date:            /           /</w:t>
            </w:r>
          </w:p>
        </w:tc>
      </w:tr>
      <w:tr>
        <w:trPr>
          <w:trHeight w:val="520" w:hRule="atLeast"/>
        </w:trPr>
        <w:tc>
          <w:tcPr>
            <w:vMerge w:val="continue"/>
            <w:tcBorders>
              <w:left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tc>
        <w:tc>
          <w:tcPr>
            <w:vMerge w:val="continue"/>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pPr>
              <w:widowControl w:val="0"/>
              <w:pBdr/>
              <w:spacing w:line="240" w:lineRule="auto"/>
              <w:contextualSpacing w:val="0"/>
              <w:rPr>
                <w:sz w:val="20"/>
                <w:szCs w:val="20"/>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0"/>
        <w:szCs w:val="20"/>
      </w:rPr>
    </w:pPr>
    <w:r w:rsidDel="00000000" w:rsidR="00000000" w:rsidRPr="00000000">
      <w:rPr>
        <w:rtl w:val="0"/>
      </w:rPr>
    </w:r>
  </w:p>
  <w:p w:rsidR="00000000" w:rsidDel="00000000" w:rsidP="00000000" w:rsidRDefault="00000000" w:rsidRPr="00000000">
    <w:pPr>
      <w:pBdr/>
      <w:tabs>
        <w:tab w:val="center" w:pos="4320"/>
        <w:tab w:val="right" w:pos="8640"/>
      </w:tabs>
      <w:spacing w:before="720" w:line="240" w:lineRule="auto"/>
      <w:contextualSpacing w:val="0"/>
      <w:jc w:val="right"/>
      <w:rPr>
        <w:b w:val="1"/>
        <w:sz w:val="20"/>
        <w:szCs w:val="20"/>
      </w:rPr>
    </w:pPr>
    <w:r w:rsidDel="00000000" w:rsidR="00000000" w:rsidRPr="00000000">
      <w:drawing>
        <wp:inline distB="0" distT="0" distL="0" distR="0">
          <wp:extent cx="1003110" cy="622300"/>
          <wp:effectExtent b="0" l="0" r="0" t="0"/>
          <wp:docPr descr="Macintosh HD:Users:maxprokell:Google Drive:Venta:venta-logo.png" id="1" name="image2.png"/>
          <a:graphic>
            <a:graphicData uri="http://schemas.openxmlformats.org/drawingml/2006/picture">
              <pic:pic>
                <pic:nvPicPr>
                  <pic:cNvPr descr="Macintosh HD:Users:maxprokell:Google Drive:Venta:venta-logo.png" id="0" name="image2.png"/>
                  <pic:cNvPicPr preferRelativeResize="0"/>
                </pic:nvPicPr>
                <pic:blipFill>
                  <a:blip r:embed="rId1"/>
                  <a:srcRect b="0" l="0" r="0" t="0"/>
                  <a:stretch>
                    <a:fillRect/>
                  </a:stretch>
                </pic:blipFill>
                <pic:spPr>
                  <a:xfrm>
                    <a:off x="0" y="0"/>
                    <a:ext cx="1003110" cy="6223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pPr>
    <w:r w:rsidDel="00000000" w:rsidR="00000000" w:rsidRPr="00000000">
      <w:rPr>
        <w:b w:val="1"/>
        <w:sz w:val="20"/>
        <w:szCs w:val="20"/>
        <w:rtl w:val="0"/>
      </w:rPr>
      <w:t xml:space="preserve">STANDARD LOCATION RELEASE</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